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0ABC" w14:textId="77777777" w:rsidR="00FA3736" w:rsidRPr="00CD093A" w:rsidRDefault="00FA3736" w:rsidP="00FA3736">
      <w:pPr>
        <w:pStyle w:val="Akapitzlist"/>
        <w:numPr>
          <w:ilvl w:val="0"/>
          <w:numId w:val="1"/>
        </w:numPr>
        <w:spacing w:after="0" w:line="240" w:lineRule="auto"/>
        <w:jc w:val="both"/>
        <w:rPr>
          <w:rFonts w:ascii="Times New Roman" w:hAnsi="Times New Roman" w:cs="Times New Roman"/>
        </w:rPr>
      </w:pPr>
      <w:r w:rsidRPr="00CD093A">
        <w:rPr>
          <w:rFonts w:ascii="Times New Roman" w:eastAsia="Times New Roman" w:hAnsi="Times New Roman" w:cs="Times New Roman"/>
          <w:b/>
          <w:sz w:val="20"/>
          <w:szCs w:val="20"/>
        </w:rPr>
        <w:t xml:space="preserve">KLAUZULA INFORMACYJNA RODO </w:t>
      </w:r>
    </w:p>
    <w:p w14:paraId="1CD2B3AD" w14:textId="77777777" w:rsidR="00FA3736" w:rsidRPr="00B6560D" w:rsidRDefault="00FA3736" w:rsidP="00FA3736">
      <w:pPr>
        <w:spacing w:before="180" w:after="0" w:line="240" w:lineRule="auto"/>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Zgodnie z art. 13 ust. 1 i 2 ogólnego rozporządzenia </w:t>
      </w:r>
      <w:r w:rsidRPr="00B6560D">
        <w:rPr>
          <w:rFonts w:ascii="Times New Roman" w:eastAsia="Times New Roman" w:hAnsi="Times New Roman" w:cs="Times New Roman"/>
          <w:color w:val="000000"/>
          <w:sz w:val="20"/>
          <w:szCs w:val="20"/>
        </w:rPr>
        <w:t>Parlamentu Europejskiego  i Rady (UE) 2016/679 z 27 kwietnia 2016 r. w sprawie ochrony osób fizycznych w związku z przetwarzaniem danych osobowych i w sprawie swobodnego przepływu takich danych oraz uchylenia dyrektywy 95/46/WE (ogólne rozporządzenie o ochronie danych) informuje się, ż</w:t>
      </w:r>
      <w:r w:rsidRPr="00B6560D">
        <w:rPr>
          <w:rFonts w:ascii="Times New Roman" w:eastAsia="Times New Roman" w:hAnsi="Times New Roman" w:cs="Times New Roman"/>
          <w:sz w:val="20"/>
          <w:szCs w:val="20"/>
        </w:rPr>
        <w:t>e:</w:t>
      </w:r>
    </w:p>
    <w:p w14:paraId="5A43C478" w14:textId="77777777" w:rsidR="00FA3736" w:rsidRPr="00AF5022" w:rsidRDefault="00FA3736" w:rsidP="00FA3736">
      <w:pPr>
        <w:pStyle w:val="Akapitzlist"/>
        <w:numPr>
          <w:ilvl w:val="0"/>
          <w:numId w:val="2"/>
        </w:numPr>
        <w:spacing w:line="240" w:lineRule="auto"/>
        <w:ind w:left="499" w:hanging="357"/>
        <w:jc w:val="both"/>
        <w:rPr>
          <w:rFonts w:ascii="Times New Roman" w:hAnsi="Times New Roman" w:cs="Times New Roman"/>
          <w:color w:val="0563C1" w:themeColor="hyperlink"/>
          <w:sz w:val="20"/>
          <w:szCs w:val="20"/>
          <w:u w:val="single"/>
        </w:rPr>
      </w:pPr>
      <w:r w:rsidRPr="00AF5022">
        <w:rPr>
          <w:rFonts w:ascii="Times New Roman" w:hAnsi="Times New Roman" w:cs="Times New Roman"/>
          <w:sz w:val="20"/>
          <w:szCs w:val="20"/>
        </w:rPr>
        <w:t xml:space="preserve">Administratorem </w:t>
      </w:r>
      <w:r w:rsidRPr="00AF5022">
        <w:rPr>
          <w:rFonts w:ascii="Times New Roman" w:hAnsi="Times New Roman" w:cs="Times New Roman"/>
          <w:bCs/>
          <w:sz w:val="20"/>
          <w:szCs w:val="20"/>
        </w:rPr>
        <w:t xml:space="preserve">Pani/Pana </w:t>
      </w:r>
      <w:r w:rsidRPr="00AF5022">
        <w:rPr>
          <w:rFonts w:ascii="Times New Roman" w:hAnsi="Times New Roman" w:cs="Times New Roman"/>
          <w:sz w:val="20"/>
          <w:szCs w:val="20"/>
        </w:rPr>
        <w:t xml:space="preserve">danych osobowych jest Ośrodek Kultury Fizycznej i Rekreacji w Śmiglu z siedzibą w Śmiglu przy ulicy T. Kościuszki 20. Można się z nami kontaktować w następujący sposób: listownie: ul. T. Kościuszki 20, 64-030 Śmigiel,  tel. +48 517-784-967, e-mail:  </w:t>
      </w:r>
      <w:hyperlink r:id="rId7" w:history="1">
        <w:r w:rsidRPr="00AF5022">
          <w:rPr>
            <w:rStyle w:val="Hipercze"/>
            <w:rFonts w:ascii="Times New Roman" w:hAnsi="Times New Roman" w:cs="Times New Roman"/>
            <w:sz w:val="20"/>
            <w:szCs w:val="20"/>
          </w:rPr>
          <w:t>administracja@okfir.pl</w:t>
        </w:r>
      </w:hyperlink>
    </w:p>
    <w:p w14:paraId="74D51A83" w14:textId="77777777" w:rsidR="00FA3736" w:rsidRPr="00AF5022" w:rsidRDefault="00FA3736" w:rsidP="00FA3736">
      <w:pPr>
        <w:pStyle w:val="Akapitzlist"/>
        <w:numPr>
          <w:ilvl w:val="0"/>
          <w:numId w:val="2"/>
        </w:numPr>
        <w:spacing w:line="240" w:lineRule="auto"/>
        <w:ind w:left="499" w:hanging="357"/>
        <w:jc w:val="both"/>
        <w:rPr>
          <w:rFonts w:ascii="Times New Roman" w:hAnsi="Times New Roman" w:cs="Times New Roman"/>
          <w:sz w:val="20"/>
          <w:szCs w:val="20"/>
        </w:rPr>
      </w:pPr>
      <w:r w:rsidRPr="00AF5022">
        <w:rPr>
          <w:rFonts w:ascii="Times New Roman" w:hAnsi="Times New Roman" w:cs="Times New Roman"/>
          <w:sz w:val="20"/>
          <w:szCs w:val="20"/>
        </w:rPr>
        <w:t xml:space="preserve">Administrator wyznaczył inspektora ochrony danych, można skontaktować się z nim za pośrednictwem, poczty elektronicznej, e-mail: </w:t>
      </w:r>
      <w:hyperlink r:id="rId8" w:history="1">
        <w:r w:rsidRPr="00AF5022">
          <w:rPr>
            <w:rStyle w:val="Hipercze"/>
            <w:rFonts w:ascii="Times New Roman" w:hAnsi="Times New Roman" w:cs="Times New Roman"/>
            <w:color w:val="FF0000"/>
            <w:sz w:val="20"/>
            <w:szCs w:val="20"/>
          </w:rPr>
          <w:t xml:space="preserve">iod@okfir.pl </w:t>
        </w:r>
      </w:hyperlink>
      <w:r w:rsidRPr="00AF5022">
        <w:rPr>
          <w:rFonts w:ascii="Times New Roman" w:hAnsi="Times New Roman" w:cs="Times New Roman"/>
          <w:sz w:val="20"/>
          <w:szCs w:val="20"/>
        </w:rPr>
        <w:t xml:space="preserve"> lub poczty tradycyjnej, adres: </w:t>
      </w:r>
      <w:r w:rsidRPr="00AF5022">
        <w:rPr>
          <w:rStyle w:val="Hipercze"/>
          <w:rFonts w:ascii="Times New Roman" w:hAnsi="Times New Roman" w:cs="Times New Roman"/>
          <w:sz w:val="20"/>
          <w:szCs w:val="20"/>
        </w:rPr>
        <w:t>ul. T. Kościuszki 20, 64-030 Śmigiel</w:t>
      </w:r>
      <w:r w:rsidRPr="00AF5022">
        <w:rPr>
          <w:rFonts w:ascii="Times New Roman" w:hAnsi="Times New Roman" w:cs="Times New Roman"/>
          <w:sz w:val="20"/>
          <w:szCs w:val="20"/>
        </w:rPr>
        <w:t>.</w:t>
      </w:r>
    </w:p>
    <w:p w14:paraId="2E671B83" w14:textId="77777777" w:rsidR="00FA3736" w:rsidRPr="00B6560D" w:rsidRDefault="00FA3736" w:rsidP="00FA3736">
      <w:pPr>
        <w:numPr>
          <w:ilvl w:val="0"/>
          <w:numId w:val="2"/>
        </w:numPr>
        <w:spacing w:after="0" w:line="240" w:lineRule="auto"/>
        <w:ind w:left="426"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Pana/Pani dane</w:t>
      </w:r>
      <w:r w:rsidRPr="00B6560D">
        <w:rPr>
          <w:rFonts w:ascii="Times New Roman" w:eastAsia="Times New Roman" w:hAnsi="Times New Roman" w:cs="Times New Roman"/>
          <w:sz w:val="20"/>
          <w:szCs w:val="20"/>
        </w:rPr>
        <w:t xml:space="preserve"> osobowe przetwarzane będą w celu związanym z organizacją i przeprowadzeniem Mistrzostw Powiatu Kościańskiego w Narciarstwie Zjazdowym i Snowboardzie  w Zieleńcu i ich  promocją, w tym </w:t>
      </w:r>
      <w:r>
        <w:rPr>
          <w:rFonts w:ascii="Times New Roman" w:eastAsia="Times New Roman" w:hAnsi="Times New Roman" w:cs="Times New Roman"/>
          <w:sz w:val="20"/>
          <w:szCs w:val="20"/>
        </w:rPr>
        <w:t xml:space="preserve">ubezpieczeniem uczestników, </w:t>
      </w:r>
      <w:r w:rsidRPr="00B6560D">
        <w:rPr>
          <w:rFonts w:ascii="Times New Roman" w:eastAsia="Times New Roman" w:hAnsi="Times New Roman" w:cs="Times New Roman"/>
          <w:sz w:val="20"/>
          <w:szCs w:val="20"/>
        </w:rPr>
        <w:t xml:space="preserve">publikacją wizerunku, publikowaniem wyników.   </w:t>
      </w:r>
    </w:p>
    <w:p w14:paraId="4497373F" w14:textId="77777777" w:rsidR="00FA3736" w:rsidRPr="00B6560D" w:rsidRDefault="00FA3736" w:rsidP="00FA3736">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Dane osobowe uczestników przetwarzane będą na podstawie zgody wyrażonej na mocy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82F50BD" w14:textId="77777777" w:rsidR="00FA3736" w:rsidRPr="00B6560D" w:rsidRDefault="00FA3736" w:rsidP="00FA3736">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Dane osobowe uczestników mogą być przekazywane podmiotom uprawnionym na podstawie przepisów prawa oraz powierzone innym podmiotom i nie będą przekazywane do państwa trzeciego lub organizacji międzynarodowej. </w:t>
      </w:r>
    </w:p>
    <w:p w14:paraId="4A394F3B" w14:textId="77777777" w:rsidR="00FA3736" w:rsidRPr="00B6560D" w:rsidRDefault="00FA3736" w:rsidP="00FA3736">
      <w:pPr>
        <w:numPr>
          <w:ilvl w:val="0"/>
          <w:numId w:val="2"/>
        </w:numPr>
        <w:shd w:val="clear" w:color="auto" w:fill="FFFFFF"/>
        <w:spacing w:before="100" w:beforeAutospacing="1" w:after="100" w:afterAutospacing="1" w:line="240" w:lineRule="auto"/>
        <w:ind w:left="426" w:hanging="284"/>
        <w:contextualSpacing/>
        <w:jc w:val="both"/>
        <w:outlineLvl w:val="0"/>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Dane osobowe uczestników będą przechowywane przez okres trwania Mistrzostw i korzystania ze strony internetowej, a następnie określony w przepisach o archiwizacji lub do czasu wycofania prze</w:t>
      </w:r>
      <w:r>
        <w:rPr>
          <w:rFonts w:ascii="Times New Roman" w:eastAsia="Times New Roman" w:hAnsi="Times New Roman" w:cs="Times New Roman"/>
          <w:sz w:val="20"/>
          <w:szCs w:val="20"/>
        </w:rPr>
        <w:t>z zgody na przetwarzanie danych.</w:t>
      </w:r>
    </w:p>
    <w:p w14:paraId="13A16BEB" w14:textId="77777777" w:rsidR="00FA3736" w:rsidRPr="00B6560D" w:rsidRDefault="00FA3736" w:rsidP="00FA3736">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Uczestnikom przysługuje prawo do dostępu do swoich danych osobowych, ich sprostowania, usunięcia (w odniesieniu do tych danych, które są przetwarzane wyłącznie na podstawie zgody uczestnika), ograniczenia przetwarzania, przenoszenia danych, wniesienia sprzeciwu wobec przetwarzania danych.</w:t>
      </w:r>
    </w:p>
    <w:p w14:paraId="32B5D5E9" w14:textId="77777777" w:rsidR="00FA3736" w:rsidRPr="00B6560D" w:rsidRDefault="00FA3736" w:rsidP="00FA3736">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W przypadku wyrażenia zgody na przetwarzanie danych osobowych uczestnikowi przysługuje prawo do cofnięcia zgody w dowolnym momencie, co pozostaje bez wpływu na zgodność z prawem przetwarzania, którego dokonano na podstawie zgody przed jej cofnięciem.</w:t>
      </w:r>
    </w:p>
    <w:p w14:paraId="04DC26B0" w14:textId="77777777" w:rsidR="00FA3736" w:rsidRPr="00B6560D" w:rsidRDefault="00FA3736" w:rsidP="00FA3736">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Uczestnikowi przysługuje prawo wniesienia skargi do Urzędu Ochrony Danych Osobowych, w przypadku gdy uzna iż przetwarzanie jego danych osobowych jest niezgodne z prawem.</w:t>
      </w:r>
    </w:p>
    <w:p w14:paraId="0CC4D5A7" w14:textId="77777777" w:rsidR="00FA3736" w:rsidRPr="00B6560D" w:rsidRDefault="00FA3736" w:rsidP="00FA3736">
      <w:pPr>
        <w:numPr>
          <w:ilvl w:val="0"/>
          <w:numId w:val="2"/>
        </w:numPr>
        <w:spacing w:after="119"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Podanie przez uczestnika danych osobowych jest dobrowolne, jednakże niepodanie danych osobowych uniemożliwia uczestnictwo w</w:t>
      </w:r>
      <w:r>
        <w:rPr>
          <w:rFonts w:ascii="Times New Roman" w:eastAsia="Times New Roman" w:hAnsi="Times New Roman" w:cs="Times New Roman"/>
          <w:sz w:val="20"/>
          <w:szCs w:val="20"/>
        </w:rPr>
        <w:t xml:space="preserve"> zorganizowanym transporcie</w:t>
      </w:r>
      <w:r w:rsidRPr="00B6560D">
        <w:rPr>
          <w:rFonts w:ascii="Times New Roman" w:eastAsia="Times New Roman" w:hAnsi="Times New Roman" w:cs="Times New Roman"/>
          <w:sz w:val="20"/>
          <w:szCs w:val="20"/>
        </w:rPr>
        <w:t>.</w:t>
      </w:r>
    </w:p>
    <w:p w14:paraId="7645257B" w14:textId="77777777" w:rsidR="00FA3736" w:rsidRPr="00B6560D" w:rsidRDefault="00FA3736" w:rsidP="00FA3736">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Podane dane nie będą przetwarzane w sposób zautomatyzowany, w tym nie będzie wobec nich profilowania.</w:t>
      </w:r>
    </w:p>
    <w:p w14:paraId="55BBDA44" w14:textId="77777777" w:rsidR="00FA3736" w:rsidRDefault="00FA3736" w:rsidP="00FA3736">
      <w:pPr>
        <w:spacing w:after="0" w:line="240" w:lineRule="auto"/>
        <w:ind w:firstLine="708"/>
        <w:jc w:val="both"/>
      </w:pPr>
    </w:p>
    <w:p w14:paraId="22B142D7" w14:textId="77777777" w:rsidR="00FA3736" w:rsidRPr="00EB5970" w:rsidRDefault="00FA3736" w:rsidP="00FA3736">
      <w:pPr>
        <w:spacing w:after="0" w:line="240" w:lineRule="auto"/>
        <w:ind w:firstLine="708"/>
        <w:jc w:val="both"/>
        <w:rPr>
          <w:rFonts w:ascii="Times New Roman" w:hAnsi="Times New Roman" w:cs="Times New Roman"/>
        </w:rPr>
      </w:pPr>
      <w:r w:rsidRPr="00EB5970">
        <w:rPr>
          <w:rFonts w:ascii="Times New Roman" w:hAnsi="Times New Roman" w:cs="Times New Roman"/>
        </w:rPr>
        <w:t xml:space="preserve">Oświadczam, że </w:t>
      </w:r>
      <w:r>
        <w:rPr>
          <w:rFonts w:ascii="Times New Roman" w:hAnsi="Times New Roman" w:cs="Times New Roman"/>
        </w:rPr>
        <w:t>zapoznałem/łam się z treścią ww. informacji.</w:t>
      </w:r>
    </w:p>
    <w:p w14:paraId="055DE74F" w14:textId="77777777" w:rsidR="00FA3736" w:rsidRPr="007B2409" w:rsidRDefault="00FA3736" w:rsidP="00FA3736">
      <w:pPr>
        <w:spacing w:after="0" w:line="240" w:lineRule="auto"/>
        <w:ind w:firstLine="708"/>
        <w:jc w:val="both"/>
      </w:pPr>
    </w:p>
    <w:p w14:paraId="7E7F73D3" w14:textId="0668E169" w:rsidR="00FA3736" w:rsidRPr="00EB5970" w:rsidRDefault="00FA3736" w:rsidP="00FA3736">
      <w:pPr>
        <w:spacing w:after="0" w:line="240" w:lineRule="auto"/>
        <w:jc w:val="both"/>
        <w:rPr>
          <w:rFonts w:ascii="Times New Roman" w:hAnsi="Times New Roman" w:cs="Times New Roman"/>
        </w:rPr>
      </w:pPr>
      <w:r w:rsidRPr="00EB5970">
        <w:rPr>
          <w:rFonts w:ascii="Times New Roman" w:hAnsi="Times New Roman" w:cs="Times New Roman"/>
          <w:sz w:val="20"/>
          <w:szCs w:val="20"/>
        </w:rPr>
        <w:t>data:</w:t>
      </w:r>
      <w:r w:rsidRPr="00EB5970">
        <w:rPr>
          <w:rFonts w:ascii="Times New Roman" w:hAnsi="Times New Roman" w:cs="Times New Roman"/>
        </w:rPr>
        <w:t xml:space="preserve"> …………………… </w:t>
      </w:r>
      <w:r w:rsidR="00D13658">
        <w:rPr>
          <w:rFonts w:ascii="Times New Roman" w:hAnsi="Times New Roman" w:cs="Times New Roman"/>
        </w:rPr>
        <w:t>Imię i nazwisko</w:t>
      </w:r>
      <w:r w:rsidRPr="00EB5970">
        <w:rPr>
          <w:rFonts w:ascii="Times New Roman" w:hAnsi="Times New Roman" w:cs="Times New Roman"/>
        </w:rPr>
        <w:t xml:space="preserve"> </w:t>
      </w:r>
      <w:r w:rsidR="00D13658">
        <w:rPr>
          <w:rFonts w:ascii="Times New Roman" w:hAnsi="Times New Roman" w:cs="Times New Roman"/>
        </w:rPr>
        <w:t xml:space="preserve">/ </w:t>
      </w:r>
      <w:r>
        <w:rPr>
          <w:rFonts w:ascii="Times New Roman" w:hAnsi="Times New Roman" w:cs="Times New Roman"/>
        </w:rPr>
        <w:t>podpis: …………………………………………………</w:t>
      </w:r>
    </w:p>
    <w:p w14:paraId="7A8B5358" w14:textId="77777777" w:rsidR="00FA3736" w:rsidRPr="00EB5970" w:rsidRDefault="00FA3736" w:rsidP="00FA3736">
      <w:pPr>
        <w:spacing w:after="0" w:line="240" w:lineRule="auto"/>
        <w:jc w:val="center"/>
        <w:rPr>
          <w:rFonts w:ascii="Times New Roman" w:hAnsi="Times New Roman" w:cs="Times New Roman"/>
          <w:sz w:val="28"/>
          <w:szCs w:val="28"/>
        </w:rPr>
      </w:pPr>
    </w:p>
    <w:p w14:paraId="4E09542C" w14:textId="77777777" w:rsidR="00FA3736" w:rsidRDefault="00FA3736" w:rsidP="00FA3736">
      <w:pPr>
        <w:spacing w:after="0" w:line="240" w:lineRule="auto"/>
        <w:jc w:val="center"/>
        <w:rPr>
          <w:sz w:val="28"/>
          <w:szCs w:val="28"/>
        </w:rPr>
      </w:pPr>
    </w:p>
    <w:p w14:paraId="56EF09E7" w14:textId="77777777" w:rsidR="00FA3736" w:rsidRDefault="00FA3736" w:rsidP="00FA3736">
      <w:pPr>
        <w:spacing w:after="0" w:line="240" w:lineRule="auto"/>
        <w:jc w:val="center"/>
        <w:rPr>
          <w:sz w:val="28"/>
          <w:szCs w:val="28"/>
        </w:rPr>
      </w:pPr>
    </w:p>
    <w:p w14:paraId="582DBDBB" w14:textId="77777777" w:rsidR="002D0B07" w:rsidRDefault="002D0B07"/>
    <w:sectPr w:rsidR="002D0B0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2DC4" w14:textId="77777777" w:rsidR="00D13658" w:rsidRDefault="00D13658" w:rsidP="00D13658">
      <w:pPr>
        <w:spacing w:after="0" w:line="240" w:lineRule="auto"/>
      </w:pPr>
      <w:r>
        <w:separator/>
      </w:r>
    </w:p>
  </w:endnote>
  <w:endnote w:type="continuationSeparator" w:id="0">
    <w:p w14:paraId="6095682C" w14:textId="77777777" w:rsidR="00D13658" w:rsidRDefault="00D13658" w:rsidP="00D1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933B" w14:textId="77777777" w:rsidR="00D13658" w:rsidRDefault="00D13658" w:rsidP="00D13658">
      <w:pPr>
        <w:spacing w:after="0" w:line="240" w:lineRule="auto"/>
      </w:pPr>
      <w:r>
        <w:separator/>
      </w:r>
    </w:p>
  </w:footnote>
  <w:footnote w:type="continuationSeparator" w:id="0">
    <w:p w14:paraId="0CDF9DB5" w14:textId="77777777" w:rsidR="00D13658" w:rsidRDefault="00D13658" w:rsidP="00D1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A94C" w14:textId="1CC5FF92" w:rsidR="00D13658" w:rsidRDefault="00D13658">
    <w:pPr>
      <w:pStyle w:val="Nagwek"/>
    </w:pPr>
    <w:r>
      <w:t>Okfir.421.1.2025</w:t>
    </w:r>
  </w:p>
  <w:p w14:paraId="56EE5D4F" w14:textId="77777777" w:rsidR="00D13658" w:rsidRDefault="00D136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556F4"/>
    <w:multiLevelType w:val="hybridMultilevel"/>
    <w:tmpl w:val="46D617B0"/>
    <w:lvl w:ilvl="0" w:tplc="69AEB146">
      <w:start w:val="1"/>
      <w:numFmt w:val="decimal"/>
      <w:lvlText w:val="%1."/>
      <w:lvlJc w:val="left"/>
      <w:pPr>
        <w:ind w:left="0" w:firstLine="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56C80BFC"/>
    <w:multiLevelType w:val="hybridMultilevel"/>
    <w:tmpl w:val="7CD43408"/>
    <w:lvl w:ilvl="0" w:tplc="884A128A">
      <w:start w:val="1"/>
      <w:numFmt w:val="decimal"/>
      <w:lvlText w:val="%1."/>
      <w:lvlJc w:val="left"/>
      <w:pPr>
        <w:ind w:left="502" w:hanging="360"/>
      </w:pPr>
      <w:rPr>
        <w:b w:val="0"/>
      </w:rPr>
    </w:lvl>
    <w:lvl w:ilvl="1" w:tplc="04150019">
      <w:start w:val="1"/>
      <w:numFmt w:val="lowerLetter"/>
      <w:lvlText w:val="%2."/>
      <w:lvlJc w:val="left"/>
      <w:pPr>
        <w:ind w:left="-687" w:hanging="360"/>
      </w:pPr>
    </w:lvl>
    <w:lvl w:ilvl="2" w:tplc="0415001B">
      <w:start w:val="1"/>
      <w:numFmt w:val="lowerRoman"/>
      <w:lvlText w:val="%3."/>
      <w:lvlJc w:val="right"/>
      <w:pPr>
        <w:ind w:left="33" w:hanging="180"/>
      </w:pPr>
    </w:lvl>
    <w:lvl w:ilvl="3" w:tplc="0415000F">
      <w:start w:val="1"/>
      <w:numFmt w:val="decimal"/>
      <w:lvlText w:val="%4."/>
      <w:lvlJc w:val="left"/>
      <w:pPr>
        <w:ind w:left="753" w:hanging="360"/>
      </w:pPr>
    </w:lvl>
    <w:lvl w:ilvl="4" w:tplc="04150019">
      <w:start w:val="1"/>
      <w:numFmt w:val="lowerLetter"/>
      <w:lvlText w:val="%5."/>
      <w:lvlJc w:val="left"/>
      <w:pPr>
        <w:ind w:left="1473" w:hanging="360"/>
      </w:pPr>
    </w:lvl>
    <w:lvl w:ilvl="5" w:tplc="0415001B">
      <w:start w:val="1"/>
      <w:numFmt w:val="lowerRoman"/>
      <w:lvlText w:val="%6."/>
      <w:lvlJc w:val="right"/>
      <w:pPr>
        <w:ind w:left="2193" w:hanging="180"/>
      </w:pPr>
    </w:lvl>
    <w:lvl w:ilvl="6" w:tplc="0415000F">
      <w:start w:val="1"/>
      <w:numFmt w:val="decimal"/>
      <w:lvlText w:val="%7."/>
      <w:lvlJc w:val="left"/>
      <w:pPr>
        <w:ind w:left="2913" w:hanging="360"/>
      </w:pPr>
    </w:lvl>
    <w:lvl w:ilvl="7" w:tplc="04150019">
      <w:start w:val="1"/>
      <w:numFmt w:val="lowerLetter"/>
      <w:lvlText w:val="%8."/>
      <w:lvlJc w:val="left"/>
      <w:pPr>
        <w:ind w:left="3633" w:hanging="360"/>
      </w:pPr>
    </w:lvl>
    <w:lvl w:ilvl="8" w:tplc="0415001B">
      <w:start w:val="1"/>
      <w:numFmt w:val="lowerRoman"/>
      <w:lvlText w:val="%9."/>
      <w:lvlJc w:val="right"/>
      <w:pPr>
        <w:ind w:left="4353" w:hanging="180"/>
      </w:pPr>
    </w:lvl>
  </w:abstractNum>
  <w:num w:numId="1" w16cid:durableId="1858736993">
    <w:abstractNumId w:val="0"/>
  </w:num>
  <w:num w:numId="2" w16cid:durableId="131394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3"/>
    <w:rsid w:val="002C0FBA"/>
    <w:rsid w:val="002D0B07"/>
    <w:rsid w:val="00325773"/>
    <w:rsid w:val="00D13658"/>
    <w:rsid w:val="00D31213"/>
    <w:rsid w:val="00E913D4"/>
    <w:rsid w:val="00FA3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B628"/>
  <w15:chartTrackingRefBased/>
  <w15:docId w15:val="{047AF9C5-E466-4CC3-8400-0356BA7C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3736"/>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D312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312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3121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3121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3121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3121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121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121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121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121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3121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3121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3121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3121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312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12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12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1213"/>
    <w:rPr>
      <w:rFonts w:eastAsiaTheme="majorEastAsia" w:cstheme="majorBidi"/>
      <w:color w:val="272727" w:themeColor="text1" w:themeTint="D8"/>
    </w:rPr>
  </w:style>
  <w:style w:type="paragraph" w:styleId="Tytu">
    <w:name w:val="Title"/>
    <w:basedOn w:val="Normalny"/>
    <w:next w:val="Normalny"/>
    <w:link w:val="TytuZnak"/>
    <w:uiPriority w:val="10"/>
    <w:qFormat/>
    <w:rsid w:val="00D31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12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12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12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1213"/>
    <w:pPr>
      <w:spacing w:before="160"/>
      <w:jc w:val="center"/>
    </w:pPr>
    <w:rPr>
      <w:i/>
      <w:iCs/>
      <w:color w:val="404040" w:themeColor="text1" w:themeTint="BF"/>
    </w:rPr>
  </w:style>
  <w:style w:type="character" w:customStyle="1" w:styleId="CytatZnak">
    <w:name w:val="Cytat Znak"/>
    <w:basedOn w:val="Domylnaczcionkaakapitu"/>
    <w:link w:val="Cytat"/>
    <w:uiPriority w:val="29"/>
    <w:rsid w:val="00D31213"/>
    <w:rPr>
      <w:i/>
      <w:iCs/>
      <w:color w:val="404040" w:themeColor="text1" w:themeTint="BF"/>
    </w:rPr>
  </w:style>
  <w:style w:type="paragraph" w:styleId="Akapitzlist">
    <w:name w:val="List Paragraph"/>
    <w:basedOn w:val="Normalny"/>
    <w:uiPriority w:val="34"/>
    <w:qFormat/>
    <w:rsid w:val="00D31213"/>
    <w:pPr>
      <w:ind w:left="720"/>
      <w:contextualSpacing/>
    </w:pPr>
  </w:style>
  <w:style w:type="character" w:styleId="Wyrnienieintensywne">
    <w:name w:val="Intense Emphasis"/>
    <w:basedOn w:val="Domylnaczcionkaakapitu"/>
    <w:uiPriority w:val="21"/>
    <w:qFormat/>
    <w:rsid w:val="00D31213"/>
    <w:rPr>
      <w:i/>
      <w:iCs/>
      <w:color w:val="2F5496" w:themeColor="accent1" w:themeShade="BF"/>
    </w:rPr>
  </w:style>
  <w:style w:type="paragraph" w:styleId="Cytatintensywny">
    <w:name w:val="Intense Quote"/>
    <w:basedOn w:val="Normalny"/>
    <w:next w:val="Normalny"/>
    <w:link w:val="CytatintensywnyZnak"/>
    <w:uiPriority w:val="30"/>
    <w:qFormat/>
    <w:rsid w:val="00D31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31213"/>
    <w:rPr>
      <w:i/>
      <w:iCs/>
      <w:color w:val="2F5496" w:themeColor="accent1" w:themeShade="BF"/>
    </w:rPr>
  </w:style>
  <w:style w:type="character" w:styleId="Odwoanieintensywne">
    <w:name w:val="Intense Reference"/>
    <w:basedOn w:val="Domylnaczcionkaakapitu"/>
    <w:uiPriority w:val="32"/>
    <w:qFormat/>
    <w:rsid w:val="00D31213"/>
    <w:rPr>
      <w:b/>
      <w:bCs/>
      <w:smallCaps/>
      <w:color w:val="2F5496" w:themeColor="accent1" w:themeShade="BF"/>
      <w:spacing w:val="5"/>
    </w:rPr>
  </w:style>
  <w:style w:type="character" w:styleId="Hipercze">
    <w:name w:val="Hyperlink"/>
    <w:basedOn w:val="Domylnaczcionkaakapitu"/>
    <w:uiPriority w:val="99"/>
    <w:unhideWhenUsed/>
    <w:rsid w:val="00FA3736"/>
    <w:rPr>
      <w:color w:val="0563C1" w:themeColor="hyperlink"/>
      <w:u w:val="single"/>
    </w:rPr>
  </w:style>
  <w:style w:type="paragraph" w:styleId="Nagwek">
    <w:name w:val="header"/>
    <w:basedOn w:val="Normalny"/>
    <w:link w:val="NagwekZnak"/>
    <w:uiPriority w:val="99"/>
    <w:unhideWhenUsed/>
    <w:rsid w:val="00D136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3658"/>
    <w:rPr>
      <w:rFonts w:eastAsiaTheme="minorEastAsia"/>
      <w:kern w:val="0"/>
      <w:lang w:eastAsia="pl-PL"/>
      <w14:ligatures w14:val="none"/>
    </w:rPr>
  </w:style>
  <w:style w:type="paragraph" w:styleId="Stopka">
    <w:name w:val="footer"/>
    <w:basedOn w:val="Normalny"/>
    <w:link w:val="StopkaZnak"/>
    <w:uiPriority w:val="99"/>
    <w:unhideWhenUsed/>
    <w:rsid w:val="00D136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3658"/>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spnietazkowo.pl" TargetMode="External"/><Relationship Id="rId3" Type="http://schemas.openxmlformats.org/officeDocument/2006/relationships/settings" Target="settings.xml"/><Relationship Id="rId7" Type="http://schemas.openxmlformats.org/officeDocument/2006/relationships/hyperlink" Target="mailto:administracja@okfi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2710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2025-01-31T07:54:00Z</dcterms:created>
  <dcterms:modified xsi:type="dcterms:W3CDTF">2025-01-31T10:19:00Z</dcterms:modified>
</cp:coreProperties>
</file>